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Veřejné informace vodovod a kanalizace Ševětín na ochranu odběratele dle vyhl. č. 256/2023 § 36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Vlastník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Městys Ševětín</w:t>
        <w:br/>
        <w:t>Nám. Šimona Lomnického 2</w:t>
        <w:br/>
        <w:t>373 63 Ševětín</w:t>
        <w:br/>
        <w:t>IČ: 00245500, DIČ: CZ00245500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Provozovatel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RADOUŇSKÁ MONTÁŽNÍ s.r.o.</w:t>
        <w:br/>
        <w:t>Horní Radouň 51, 378 43</w:t>
        <w:br/>
        <w:t>IČ: 25176803, DIČ: CZ25176803</w:t>
        <w:br/>
        <w:t>Tel: 606 205 590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 </w:t>
      </w:r>
      <w:r>
        <w:rPr>
          <w:b/>
          <w:bCs/>
          <w:sz w:val="32"/>
          <w:szCs w:val="32"/>
          <w:shd w:fill="auto" w:val="clear"/>
        </w:rPr>
        <w:t>Rozsah a zmocnění provozovatele vlastníkem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Provozovatel spravuje a provozuje vodovod a kanalizaci v městysi Ševětín dle platných zákonů České republiky. ( zák. 274/2001, 254/2001, 258/2000 Sb. Odpovídá za jejich provozuschopnost a je oprávněn činit veškerá rozhodnutí k tomu nezbytná.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Je oprávněn uzavírat smlouvy o dodávce vody, jejího odvodu s odběrateli vlastním jménem a na vlastní odpovědnost.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Pronajímatel zajišťuje potřebnou provozní evidenci vodovodu a kanalizace a plní ohlašovací povinnosti k vodoprávnímu úřadu.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Zastupuje vlastníka při jednáních s orgány ve vodoprávních věcech. Spolupracuje při kontrolní činnosti státní inspekce a orgánů hygienické služby a realizuje jejich rozhodnutí, pokud nevedou k technickému zhodnocení svěřeného majetku.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Provozovatel je oprávněn se vyjadřovat k přípravě a realizaci vodohospodářských staveb.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 xml:space="preserve">Lokalita </w:t>
      </w:r>
      <w:r>
        <w:rPr>
          <w:b/>
          <w:bCs/>
          <w:sz w:val="32"/>
          <w:szCs w:val="32"/>
          <w:shd w:fill="auto" w:val="clear"/>
        </w:rPr>
        <w:t>VaK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Katastrální území Ševětín.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Zastřídění VaK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Místní vodovodní a kanalizační síť</w:t>
      </w:r>
    </w:p>
    <w:p>
      <w:pPr>
        <w:pStyle w:val="Normal"/>
        <w:spacing w:before="0" w:after="160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Počet obyvatel celkový, zásobený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Počet obyvatel: celkový: 1377, zásobený: 1367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 xml:space="preserve">Údaje o technologii úpravy vody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Neprobíhá úprava vody, voda je nakupována od JVS České Budějovice.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Údaje o ztrátě vody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Ztráta vody činní za rok 2023 13% z celkového množství dodané vody.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Technické požadavky na přípojky a vnitřní VaK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Přípojka vody je provedena navrtávacím pasem s kulovým kohoutem nebo šoupátkem.  Vodoměrná šachta musí být na hranici pozemku, zde je namontován kohout, vodoměr, kohout. O souhlas na připojení se žádá obecní úřad Ševětín, provozovatel dává vyjádření pro konkrétní připojení.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Zjišťování objemu vody, odpadních a srážkových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Množství pitné vody je měřeno vodoměrem. Celkové množství odpadní vody se měření na ČOV Ševětín Venturiho žlabem .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Adresa odběrného místa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Adresa odběrné místa je adresa připojené nemovitosti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Počátek a konec fakturačního období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Počátek fakturačního období je 1.1. a konec je 31.12. téhož roku.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Počáteční a koncový stav měřidla, množství fakturované vody podle cenových období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Počáteční a koncový stav vodoměru je zjišťován fyzický odečtem pověřeného pracovníka provozovatele vodovodu.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 xml:space="preserve">Cena pro vodné a stočné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Vodné a stočné pro rok 2025 je 80,13 Kč bez DPH, cena včetně 12% DPH je: 89,75 Kč.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Pevná složka vodné a stočné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Pevná složka za rok pro vodné činí 480 Kč bez DPH, cena včetně 12% DPH je: 528 Kč Pevná složka za rok pro stočné 180 Kč bez DPH cena včetně 12% DPH 198 Kč.</w:t>
      </w:r>
    </w:p>
    <w:p>
      <w:pPr>
        <w:pStyle w:val="Normal"/>
        <w:rPr>
          <w:b/>
          <w:bCs/>
          <w:sz w:val="32"/>
          <w:szCs w:val="32"/>
        </w:rPr>
      </w:pPr>
      <w:r>
        <w:rPr>
          <w:shd w:fill="auto" w:val="clear"/>
        </w:rPr>
      </w:r>
      <w:r>
        <w:br w:type="page"/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Srovnání spotřeby za poslední 3 roky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Spotřeba pitné vody za rok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2021:</w:t>
        <w:tab/>
        <w:tab/>
        <w:t>59 149 m</w:t>
      </w:r>
      <w:r>
        <w:rPr>
          <w:shd w:fill="auto" w:val="clear"/>
          <w:vertAlign w:val="superscript"/>
        </w:rPr>
        <w:t xml:space="preserve">3 </w:t>
        <w:br/>
      </w:r>
      <w:r>
        <w:rPr>
          <w:shd w:fill="auto" w:val="clear"/>
        </w:rPr>
        <w:t xml:space="preserve">2022: </w:t>
        <w:tab/>
        <w:tab/>
        <w:t>61 922 m</w:t>
      </w:r>
      <w:r>
        <w:rPr>
          <w:shd w:fill="auto" w:val="clear"/>
          <w:vertAlign w:val="superscript"/>
        </w:rPr>
        <w:t>3</w:t>
        <w:br/>
      </w:r>
      <w:r>
        <w:rPr>
          <w:shd w:fill="auto" w:val="clear"/>
        </w:rPr>
        <w:t xml:space="preserve">2023: </w:t>
        <w:tab/>
        <w:tab/>
        <w:t>56 355 m</w:t>
      </w:r>
      <w:r>
        <w:rPr>
          <w:shd w:fill="auto" w:val="clear"/>
          <w:vertAlign w:val="superscript"/>
        </w:rPr>
        <w:t xml:space="preserve">3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Odkaz na reklamační řád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Reklamační řád řeší dodávku pitné vody, odvádění odpadní vody a chyby ve vyúčtování. Reklamační řád je možno si vyžádat písemně na adrese Radouňské montážní, s. r. o. Horní Radouň 51, 378 43  Horní Radouň, nebo emailem: radounskamontazni@seznam.cz.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 xml:space="preserve">Odkaz na informace podle § 36a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Na obecním úřadu Ševětín.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Možnosti přerušení dodávek/odvádění vč. náhradního zásobování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Přerušení dodávky vody je možné při havárii vodovodu nebo při plánované údržbě vodovodního řadu. Náhradní dodávka vody v případě plánové údržby je zajištěna s dodavatelem vody JVS.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Jakost pitné vody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Jakost pitné vody je kontrolována pravidelnými akreditovanými odběry a laboratorními rozbory každý čtvrt rok.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 </w:t>
      </w:r>
      <w:r>
        <w:rPr>
          <w:b/>
          <w:bCs/>
          <w:sz w:val="32"/>
          <w:szCs w:val="32"/>
          <w:shd w:fill="auto" w:val="clear"/>
        </w:rPr>
        <w:t>Závazná ustanovení a limity kanalizačního řádu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Maximální množství vypouštěné odpadní vody je 14,3 l/s, 310 000 m</w:t>
      </w:r>
      <w:r>
        <w:rPr>
          <w:shd w:fill="auto" w:val="clear"/>
          <w:vertAlign w:val="superscript"/>
        </w:rPr>
        <w:t>3</w:t>
      </w:r>
      <w:r>
        <w:rPr>
          <w:shd w:fill="auto" w:val="clear"/>
        </w:rPr>
        <w:t xml:space="preserve"> za rok v kvalitě: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Max: BSK</w:t>
      </w:r>
      <w:r>
        <w:rPr>
          <w:shd w:fill="auto" w:val="clear"/>
          <w:vertAlign w:val="subscript"/>
        </w:rPr>
        <w:t xml:space="preserve">5 </w:t>
      </w:r>
      <w:r>
        <w:rPr>
          <w:shd w:fill="auto" w:val="clear"/>
        </w:rPr>
        <w:t xml:space="preserve"> 60 mg/l       6,21 t/rok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           </w:t>
      </w:r>
      <w:r>
        <w:rPr>
          <w:shd w:fill="auto" w:val="clear"/>
        </w:rPr>
        <w:t>NL  70mg/l,         7,76t/rok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         </w:t>
      </w:r>
      <w:r>
        <w:rPr>
          <w:shd w:fill="auto" w:val="clear"/>
        </w:rPr>
        <w:t>CHSK  130 mg/l,   8,82 t/rok</w:t>
      </w:r>
    </w:p>
    <w:p>
      <w:pPr>
        <w:pStyle w:val="Normal"/>
        <w:rPr>
          <w:b/>
          <w:bCs/>
          <w:sz w:val="32"/>
          <w:szCs w:val="32"/>
        </w:rPr>
      </w:pPr>
      <w:r>
        <w:rPr>
          <w:shd w:fill="auto" w:val="clear"/>
        </w:rPr>
      </w:r>
      <w:r>
        <w:br w:type="page"/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Kalkulace ceny pro aktuální rok (zjednodušená kalkulace, podle nové přílohy č. 19b)</w:t>
      </w:r>
    </w:p>
    <w:tbl>
      <w:tblPr>
        <w:tblW w:w="8378" w:type="dxa"/>
        <w:jc w:val="left"/>
        <w:tblInd w:w="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711"/>
        <w:gridCol w:w="4542"/>
        <w:gridCol w:w="764"/>
        <w:gridCol w:w="661"/>
        <w:gridCol w:w="403"/>
        <w:gridCol w:w="1296"/>
      </w:tblGrid>
      <w:tr>
        <w:trPr>
          <w:trHeight w:val="255" w:hRule="atLeast"/>
        </w:trPr>
        <w:tc>
          <w:tcPr>
            <w:tcW w:w="8377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Příloha č. 19b k vyhlášce č. 428/2001 Sb. - Kalkulace ceny pro vodné a stočné na kalendářní rok 2025 v členění jednotkových nákladů - městys Ševětín</w:t>
            </w:r>
          </w:p>
        </w:tc>
      </w:tr>
      <w:tr>
        <w:trPr>
          <w:trHeight w:val="255" w:hRule="atLeast"/>
        </w:trPr>
        <w:tc>
          <w:tcPr>
            <w:tcW w:w="708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Příjemce vodného a stočného: Radouňská montážní s.r.o. (IČO 25176803)</w:t>
            </w:r>
          </w:p>
        </w:tc>
        <w:tc>
          <w:tcPr>
            <w:tcW w:w="1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highlight w:val="none"/>
                <w:shd w:fill="auto" w:val="clear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</w:r>
          </w:p>
        </w:tc>
      </w:tr>
      <w:tr>
        <w:trPr>
          <w:trHeight w:val="255" w:hRule="atLeast"/>
        </w:trPr>
        <w:tc>
          <w:tcPr>
            <w:tcW w:w="525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Na kalendářní rok: 2025, DPH 12.0 %</w:t>
            </w:r>
          </w:p>
        </w:tc>
        <w:tc>
          <w:tcPr>
            <w:tcW w:w="7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Ševětín</w:t>
            </w:r>
          </w:p>
        </w:tc>
        <w:tc>
          <w:tcPr>
            <w:tcW w:w="106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highlight w:val="none"/>
                <w:shd w:fill="auto" w:val="clear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</w:r>
          </w:p>
        </w:tc>
        <w:tc>
          <w:tcPr>
            <w:tcW w:w="1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Tabulka č.1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7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Náklady pro výpočet ceny pro vodné a stočné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lef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4542" w:type="dxa"/>
            <w:tcBorders>
              <w:lef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highlight w:val="none"/>
                <w:shd w:fill="auto" w:val="clear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Voda pitná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Voda odpadní</w:t>
            </w:r>
          </w:p>
        </w:tc>
      </w:tr>
      <w:tr>
        <w:trPr>
          <w:trHeight w:val="792" w:hRule="atLeast"/>
        </w:trPr>
        <w:tc>
          <w:tcPr>
            <w:tcW w:w="71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Řádek podle tabulky č.1 a 2 přílohy č.19</w:t>
            </w:r>
          </w:p>
        </w:tc>
        <w:tc>
          <w:tcPr>
            <w:tcW w:w="4542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Default"/>
              <w:spacing w:lineRule="auto" w:line="240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shd w:fill="auto" w:val="clear"/>
              </w:rPr>
            </w:r>
          </w:p>
          <w:tbl>
            <w:tblPr>
              <w:tblW w:w="44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HBand="0" w:noVBand="0" w:firstColumn="0" w:lastRow="0" w:lastColumn="0" w:firstRow="0"/>
            </w:tblPr>
            <w:tblGrid>
              <w:gridCol w:w="4402"/>
            </w:tblGrid>
            <w:tr>
              <w:trPr>
                <w:trHeight w:val="93" w:hRule="atLeast"/>
              </w:trPr>
              <w:tc>
                <w:tcPr>
                  <w:tcW w:w="4402" w:type="dxa"/>
                  <w:tcBorders/>
                  <w:shd w:fill="auto" w:val="clear"/>
                </w:tcPr>
                <w:p>
                  <w:pPr>
                    <w:pStyle w:val="Default"/>
                    <w:spacing w:lineRule="auto" w:line="240"/>
                    <w:rPr>
                      <w:highlight w:val="none"/>
                      <w:shd w:fill="auto" w:val="clear"/>
                    </w:rPr>
                  </w:pPr>
                  <w:r>
                    <w:rPr>
                      <w:shd w:fill="auto" w:val="clear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shd w:fill="auto" w:val="clear"/>
                    </w:rPr>
                    <w:t>Kalkulační položky v Kč/m3 (tedy v Kč na 1000 litrů)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highlight w:val="none"/>
                <w:shd w:fill="auto" w:val="clear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2025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hanging="0" w:right="-7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2025</w:t>
            </w:r>
          </w:p>
        </w:tc>
      </w:tr>
      <w:tr>
        <w:trPr>
          <w:trHeight w:val="444" w:hRule="atLeast"/>
        </w:trPr>
        <w:tc>
          <w:tcPr>
            <w:tcW w:w="7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highlight w:val="none"/>
                <w:shd w:fill="auto" w:val="clear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</w:r>
          </w:p>
        </w:tc>
        <w:tc>
          <w:tcPr>
            <w:tcW w:w="45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Default"/>
              <w:rPr>
                <w:rFonts w:eastAsia="Times New Roman"/>
                <w:sz w:val="18"/>
                <w:szCs w:val="18"/>
                <w:highlight w:val="none"/>
                <w:shd w:fill="auto" w:val="clear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shd w:fill="auto" w:val="clear"/>
                <w:lang w:eastAsia="cs-CZ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Kalkulace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Kalkulace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 xml:space="preserve">    </w:t>
            </w: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Materiál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24,772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0,39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Energie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0,514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4,29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Osobní náklady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13,30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5,26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Ostatní přímé náklady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15,52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5,66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5.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Jiné provozní náklady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4,56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5,82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6.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Finanční náklady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7.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Ostatní výnosy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8.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Výrobní režie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9.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Správní režie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0,67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11.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Jednotkové náklady z úplných vlastních nákladů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58,68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22.09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12.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Vyrovnávací položky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12.1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Vyrovnávací položka z roku t-2 dle platných pravidel cenové regulace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12.2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Finanční vypořádání rozdílu kalkulací prováděných podle metodiky OPŽP)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14.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Kalkulační zisk/ztráta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2,85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1,17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16.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- z ř.14 prostředky na obnovu infrastrukturního majetku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17.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- zisk k použití/ztráta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2,82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2,82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20.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UPLATŇOVANÁ CENA pro vodné, stočné bez DPH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61,51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23.28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21.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eastAsia="cs-CZ"/>
              </w:rPr>
              <w:t>UPLATŇOVANÁ CENA pro vodné, stočné + DPH</w:t>
            </w: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68,89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18"/>
                <w:szCs w:val="18"/>
                <w:shd w:fill="auto" w:val="clear"/>
                <w:lang w:eastAsia="cs-CZ"/>
              </w:rPr>
              <w:t>26,07</w:t>
            </w:r>
          </w:p>
        </w:tc>
      </w:tr>
    </w:tbl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Způsob uplatnění reklamací (reklamační řád)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Reklamace se uplatňuje u provozovatele vodovodu a kanalizace Radouňská montážní s. r. o. Horní Radouň 51, 378 43 Horní Radouň buď písemně na uvedené adrese. Nebo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mailem: radounskamontazni@seznam.cz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nebo telefonicky: 606 205 590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Poradenství ke snížení spotřeby vody, užívání vody, užívání srážkových vod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V případě potřeby poradenství ke snížení spotřeby vody, využití srážkových vod lze zavolat na tel: 606 205 590 a dohodnout termín konzultace. </w:t>
      </w:r>
    </w:p>
    <w:p>
      <w:pPr>
        <w:pStyle w:val="Normal"/>
        <w:rPr>
          <w:b/>
          <w:bCs/>
          <w:sz w:val="32"/>
          <w:szCs w:val="32"/>
        </w:rPr>
      </w:pPr>
      <w:r>
        <w:rPr>
          <w:shd w:fill="auto" w:val="clear"/>
        </w:rPr>
      </w:r>
      <w:r>
        <w:br w:type="page"/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  <w:t>Stížnosti odběratelů vč. statistických údajů</w:t>
      </w:r>
    </w:p>
    <w:p>
      <w:pPr>
        <w:pStyle w:val="Normal"/>
        <w:spacing w:before="0" w:after="160"/>
        <w:rPr>
          <w:highlight w:val="none"/>
          <w:shd w:fill="auto" w:val="clear"/>
        </w:rPr>
      </w:pPr>
      <w:r>
        <w:rPr>
          <w:shd w:fill="auto" w:val="clear"/>
        </w:rPr>
        <w:t>Stížnosti odběratelů lze adresovat na úřad městyse Ševětín nebo na provozovatele vodovodu Radouňská montážní, s. r. o. Horní Radouň 51, 378 43 Horní Radouň.</w:t>
      </w:r>
      <w:r>
        <w:rPr>
          <w:b/>
          <w:bCs/>
          <w:sz w:val="32"/>
          <w:szCs w:val="32"/>
          <w:shd w:fill="auto" w:val="clear"/>
        </w:rPr>
        <w:t xml:space="preserve">  </w:t>
      </w:r>
      <w:r>
        <w:rPr>
          <w:sz w:val="32"/>
          <w:szCs w:val="32"/>
          <w:shd w:fill="auto" w:val="clear"/>
        </w:rPr>
        <w:t xml:space="preserve">                     </w:t>
      </w:r>
    </w:p>
    <w:sectPr>
      <w:type w:val="nextPage"/>
      <w:pgSz w:w="11906" w:h="16838"/>
      <w:pgMar w:left="1417" w:right="1417" w:gutter="0" w:header="0" w:top="1417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0f7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qFormat/>
    <w:rsid w:val="009d4c9b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81931"/>
    <w:pPr>
      <w:spacing w:before="0" w:after="160"/>
      <w:ind w:hanging="0" w:left="720"/>
      <w:contextualSpacing/>
    </w:pPr>
    <w:rPr/>
  </w:style>
  <w:style w:type="paragraph" w:styleId="Default" w:customStyle="1">
    <w:name w:val="Default"/>
    <w:qFormat/>
    <w:rsid w:val="007b2d94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LibreOffice/24.2.5.2$Linux_X86_64 LibreOffice_project/420$Build-2</Application>
  <AppVersion>15.0000</AppVersion>
  <DocSecurity>0</DocSecurity>
  <Pages>5</Pages>
  <Words>868</Words>
  <Characters>4824</Characters>
  <CharactersWithSpaces>5631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2024-12-16T12:19:00Z</dcterms:created>
  <dc:creator>Mestys Sevetin</dc:creator>
  <dc:description/>
  <dc:language>cs-CZ</dc:language>
  <cp:lastModifiedBy/>
  <dcterms:modified xsi:type="dcterms:W3CDTF">2024-12-17T11:12:16Z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